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0BAEE7" w14:textId="77777777" w:rsidR="004E1466" w:rsidRPr="004E1466" w:rsidRDefault="004E1466">
      <w:pPr>
        <w:rPr>
          <w:b/>
          <w:u w:val="single"/>
        </w:rPr>
      </w:pPr>
    </w:p>
    <w:p w14:paraId="2D41C6B6" w14:textId="3BFEF15D" w:rsidR="004E1466" w:rsidRPr="004E1466" w:rsidRDefault="48BC78D9" w:rsidP="75D28EB7">
      <w:pPr>
        <w:jc w:val="center"/>
        <w:rPr>
          <w:b/>
          <w:bCs/>
          <w:u w:val="single"/>
        </w:rPr>
      </w:pPr>
      <w:r w:rsidRPr="75D28EB7">
        <w:rPr>
          <w:b/>
          <w:bCs/>
          <w:u w:val="single"/>
        </w:rPr>
        <w:t>BFHA Subject Leaders</w:t>
      </w:r>
      <w:r w:rsidR="259F7FB0" w:rsidRPr="75D28EB7">
        <w:rPr>
          <w:b/>
          <w:bCs/>
          <w:u w:val="single"/>
        </w:rPr>
        <w:t xml:space="preserve">: </w:t>
      </w:r>
      <w:r w:rsidR="00FC798A">
        <w:rPr>
          <w:b/>
          <w:bCs/>
          <w:u w:val="single"/>
        </w:rPr>
        <w:t>Art and Design</w:t>
      </w:r>
    </w:p>
    <w:p w14:paraId="4F70F215" w14:textId="77777777" w:rsidR="004E1466" w:rsidRDefault="004E1466" w:rsidP="004E1466">
      <w:pPr>
        <w:jc w:val="center"/>
        <w:rPr>
          <w:b/>
          <w:u w:val="single"/>
        </w:rPr>
      </w:pPr>
      <w:r w:rsidRPr="004E1466">
        <w:rPr>
          <w:b/>
          <w:u w:val="single"/>
        </w:rPr>
        <w:t>Where our curriculum principles fit into my subject.</w:t>
      </w:r>
    </w:p>
    <w:p w14:paraId="3B03F1C9" w14:textId="77777777" w:rsidR="004E1466" w:rsidRPr="004E1466" w:rsidRDefault="004E1466" w:rsidP="004E1466">
      <w:pPr>
        <w:shd w:val="clear" w:color="auto" w:fill="FDFDFD"/>
        <w:textAlignment w:val="top"/>
        <w:rPr>
          <w:rFonts w:cstheme="minorHAnsi"/>
          <w:sz w:val="18"/>
          <w:szCs w:val="18"/>
          <w:bdr w:val="none" w:sz="0" w:space="0" w:color="auto" w:frame="1"/>
        </w:rPr>
      </w:pPr>
      <w:r w:rsidRPr="00686FE4">
        <w:rPr>
          <w:rFonts w:cstheme="minorHAnsi"/>
          <w:sz w:val="18"/>
          <w:szCs w:val="18"/>
        </w:rPr>
        <w:t xml:space="preserve">At Bilsthorpe Flying High Academy, our school vision is </w:t>
      </w:r>
      <w:r w:rsidRPr="00686FE4">
        <w:rPr>
          <w:rFonts w:cstheme="minorHAnsi"/>
          <w:sz w:val="18"/>
          <w:szCs w:val="18"/>
          <w:bdr w:val="none" w:sz="0" w:space="0" w:color="auto" w:frame="1"/>
        </w:rPr>
        <w:t xml:space="preserve">underpinned by current research, is knowledge rich and ensures key knowledge and vocabulary are reinforced in meaningful contexts. Our enquiry-based approach takes children on a journey of memorable learning through rich and purposeful experiences, culminating in authentic outcomes which leave a legacy on the wider world. Our curriculum ensures we are teaching for long term memory. Our key purpose is to build semantic memory to pass on the knowledge built up over years. </w:t>
      </w:r>
      <w:r w:rsidRPr="00686FE4">
        <w:rPr>
          <w:rFonts w:cstheme="minorHAnsi"/>
          <w:sz w:val="18"/>
          <w:szCs w:val="18"/>
        </w:rPr>
        <w:t>At Bilsthorpe Flying High Academy, our curriculum vision is to develop our pupils’ independence, resilience and aspirations; knowledge and understanding of the wider world and vocabulary through our “</w:t>
      </w:r>
      <w:proofErr w:type="gramStart"/>
      <w:r w:rsidRPr="00686FE4">
        <w:rPr>
          <w:rFonts w:cstheme="minorHAnsi"/>
          <w:sz w:val="18"/>
          <w:szCs w:val="18"/>
        </w:rPr>
        <w:t>WAVE“</w:t>
      </w:r>
      <w:r>
        <w:rPr>
          <w:rFonts w:cstheme="minorHAnsi"/>
          <w:sz w:val="18"/>
          <w:szCs w:val="18"/>
        </w:rPr>
        <w:t xml:space="preserve"> Curriculum</w:t>
      </w:r>
      <w:proofErr w:type="gramEnd"/>
      <w:r>
        <w:rPr>
          <w:rFonts w:cstheme="minorHAnsi"/>
          <w:sz w:val="18"/>
          <w:szCs w:val="18"/>
        </w:rPr>
        <w:t xml:space="preserve"> Principles.</w:t>
      </w:r>
    </w:p>
    <w:tbl>
      <w:tblPr>
        <w:tblStyle w:val="TableGrid"/>
        <w:tblW w:w="10206" w:type="dxa"/>
        <w:tblInd w:w="-572" w:type="dxa"/>
        <w:tblLook w:val="04A0" w:firstRow="1" w:lastRow="0" w:firstColumn="1" w:lastColumn="0" w:noHBand="0" w:noVBand="1"/>
      </w:tblPr>
      <w:tblGrid>
        <w:gridCol w:w="1843"/>
        <w:gridCol w:w="4111"/>
        <w:gridCol w:w="4252"/>
      </w:tblGrid>
      <w:tr w:rsidR="004E1466" w14:paraId="6C32939F" w14:textId="77777777" w:rsidTr="296F36BC">
        <w:tc>
          <w:tcPr>
            <w:tcW w:w="1843" w:type="dxa"/>
          </w:tcPr>
          <w:p w14:paraId="215F83EA" w14:textId="77777777" w:rsidR="004E1466" w:rsidRDefault="004E1466" w:rsidP="004E1466">
            <w:pPr>
              <w:jc w:val="center"/>
              <w:rPr>
                <w:b/>
                <w:u w:val="single"/>
              </w:rPr>
            </w:pPr>
            <w:r>
              <w:rPr>
                <w:b/>
                <w:u w:val="single"/>
              </w:rPr>
              <w:t>Principle</w:t>
            </w:r>
          </w:p>
        </w:tc>
        <w:tc>
          <w:tcPr>
            <w:tcW w:w="4111" w:type="dxa"/>
          </w:tcPr>
          <w:p w14:paraId="68545DF4" w14:textId="77777777" w:rsidR="004E1466" w:rsidRDefault="004E1466" w:rsidP="004E1466">
            <w:pPr>
              <w:jc w:val="center"/>
              <w:rPr>
                <w:b/>
                <w:u w:val="single"/>
              </w:rPr>
            </w:pPr>
            <w:r>
              <w:rPr>
                <w:b/>
                <w:u w:val="single"/>
              </w:rPr>
              <w:t>Definition</w:t>
            </w:r>
          </w:p>
        </w:tc>
        <w:tc>
          <w:tcPr>
            <w:tcW w:w="4252" w:type="dxa"/>
          </w:tcPr>
          <w:p w14:paraId="07A55174" w14:textId="77777777" w:rsidR="004E1466" w:rsidRDefault="004E1466" w:rsidP="004E1466">
            <w:pPr>
              <w:jc w:val="center"/>
              <w:rPr>
                <w:b/>
                <w:u w:val="single"/>
              </w:rPr>
            </w:pPr>
            <w:r>
              <w:rPr>
                <w:b/>
                <w:u w:val="single"/>
              </w:rPr>
              <w:t xml:space="preserve">What it looks like in my subject </w:t>
            </w:r>
          </w:p>
        </w:tc>
      </w:tr>
      <w:tr w:rsidR="004E1466" w14:paraId="09C6C638" w14:textId="77777777" w:rsidTr="296F36BC">
        <w:tc>
          <w:tcPr>
            <w:tcW w:w="1843" w:type="dxa"/>
          </w:tcPr>
          <w:p w14:paraId="6B563BB6" w14:textId="77777777" w:rsidR="004E1466" w:rsidRPr="004E1466" w:rsidRDefault="004E1466" w:rsidP="004E1466">
            <w:pPr>
              <w:jc w:val="center"/>
            </w:pPr>
            <w:r>
              <w:rPr>
                <w:b/>
                <w:sz w:val="32"/>
              </w:rPr>
              <w:t xml:space="preserve">  </w:t>
            </w:r>
            <w:r w:rsidRPr="004E1466">
              <w:rPr>
                <w:b/>
                <w:sz w:val="32"/>
              </w:rPr>
              <w:t>W</w:t>
            </w:r>
            <w:r w:rsidRPr="004E1466">
              <w:t>ider World</w:t>
            </w:r>
          </w:p>
        </w:tc>
        <w:tc>
          <w:tcPr>
            <w:tcW w:w="4111" w:type="dxa"/>
          </w:tcPr>
          <w:p w14:paraId="663DA62F" w14:textId="77777777" w:rsidR="004E1466" w:rsidRDefault="004E1466" w:rsidP="004E1466">
            <w:pPr>
              <w:jc w:val="center"/>
              <w:rPr>
                <w:b/>
                <w:u w:val="single"/>
              </w:rPr>
            </w:pPr>
            <w:r w:rsidRPr="00686FE4">
              <w:rPr>
                <w:rFonts w:asciiTheme="majorHAnsi" w:hAnsiTheme="majorHAnsi" w:cstheme="majorHAnsi"/>
                <w:sz w:val="18"/>
                <w:szCs w:val="18"/>
              </w:rPr>
              <w:t>Because our children need to know there’s a world full of difference out there – people, cultures, languages, countries. Through authentic, memorable learning, we want our children to have the confidence to step out into the wider world.</w:t>
            </w:r>
            <w:r>
              <w:rPr>
                <w:rFonts w:asciiTheme="majorHAnsi" w:hAnsiTheme="majorHAnsi" w:cstheme="majorHAnsi"/>
                <w:sz w:val="18"/>
                <w:szCs w:val="18"/>
              </w:rPr>
              <w:t xml:space="preserve"> We want our children to have an understanding and a tolerance of other cultures, and to be able to have informed opinions about these cultures.</w:t>
            </w:r>
          </w:p>
        </w:tc>
        <w:tc>
          <w:tcPr>
            <w:tcW w:w="4252" w:type="dxa"/>
          </w:tcPr>
          <w:p w14:paraId="32949662" w14:textId="78F2C447" w:rsidR="00C47B56" w:rsidRPr="00356AE9" w:rsidRDefault="00C47B56" w:rsidP="296F36BC">
            <w:pPr>
              <w:jc w:val="center"/>
              <w:rPr>
                <w:rFonts w:asciiTheme="majorHAnsi" w:eastAsiaTheme="majorEastAsia" w:hAnsiTheme="majorHAnsi" w:cstheme="majorHAnsi"/>
                <w:sz w:val="18"/>
                <w:szCs w:val="18"/>
              </w:rPr>
            </w:pPr>
            <w:r w:rsidRPr="00356AE9">
              <w:rPr>
                <w:rFonts w:asciiTheme="majorHAnsi" w:eastAsiaTheme="majorEastAsia" w:hAnsiTheme="majorHAnsi" w:cstheme="majorBidi"/>
                <w:sz w:val="18"/>
                <w:szCs w:val="18"/>
              </w:rPr>
              <w:t xml:space="preserve">We expose children to why </w:t>
            </w:r>
            <w:r w:rsidR="00C67964" w:rsidRPr="00356AE9">
              <w:rPr>
                <w:rFonts w:asciiTheme="majorHAnsi" w:eastAsiaTheme="majorEastAsia" w:hAnsiTheme="majorHAnsi" w:cstheme="majorBidi"/>
                <w:sz w:val="18"/>
                <w:szCs w:val="18"/>
              </w:rPr>
              <w:t>Art</w:t>
            </w:r>
            <w:r w:rsidRPr="00356AE9">
              <w:rPr>
                <w:rFonts w:asciiTheme="majorHAnsi" w:eastAsiaTheme="majorEastAsia" w:hAnsiTheme="majorHAnsi" w:cstheme="majorBidi"/>
                <w:sz w:val="18"/>
                <w:szCs w:val="18"/>
              </w:rPr>
              <w:t xml:space="preserve"> and </w:t>
            </w:r>
            <w:r w:rsidR="00C67964" w:rsidRPr="00356AE9">
              <w:rPr>
                <w:rFonts w:asciiTheme="majorHAnsi" w:eastAsiaTheme="majorEastAsia" w:hAnsiTheme="majorHAnsi" w:cstheme="majorBidi"/>
                <w:sz w:val="18"/>
                <w:szCs w:val="18"/>
              </w:rPr>
              <w:t xml:space="preserve">Design </w:t>
            </w:r>
            <w:r w:rsidRPr="00356AE9">
              <w:rPr>
                <w:rFonts w:asciiTheme="majorHAnsi" w:eastAsiaTheme="majorEastAsia" w:hAnsiTheme="majorHAnsi" w:cstheme="majorBidi"/>
                <w:sz w:val="18"/>
                <w:szCs w:val="18"/>
              </w:rPr>
              <w:t xml:space="preserve">has an important place in our wider world, allowing them to understand how the subject fits in to the world and what it means e.g. architecture, </w:t>
            </w:r>
            <w:r w:rsidR="00652B0C" w:rsidRPr="00356AE9">
              <w:rPr>
                <w:rFonts w:asciiTheme="majorHAnsi" w:eastAsiaTheme="majorEastAsia" w:hAnsiTheme="majorHAnsi" w:cstheme="majorBidi"/>
                <w:sz w:val="18"/>
                <w:szCs w:val="18"/>
              </w:rPr>
              <w:t>local artists, illustrators, designers and craft makers.</w:t>
            </w:r>
            <w:r w:rsidRPr="00356AE9">
              <w:rPr>
                <w:rFonts w:asciiTheme="majorHAnsi" w:eastAsiaTheme="majorEastAsia" w:hAnsiTheme="majorHAnsi" w:cstheme="majorBidi"/>
                <w:sz w:val="18"/>
                <w:szCs w:val="18"/>
              </w:rPr>
              <w:t xml:space="preserve"> We have identified key content choices to include a diverse range of significant people</w:t>
            </w:r>
            <w:r w:rsidRPr="00356AE9">
              <w:rPr>
                <w:rFonts w:asciiTheme="majorHAnsi" w:eastAsiaTheme="majorEastAsia" w:hAnsiTheme="majorHAnsi" w:cstheme="majorHAnsi"/>
                <w:sz w:val="18"/>
                <w:szCs w:val="18"/>
              </w:rPr>
              <w:t xml:space="preserve">. </w:t>
            </w:r>
            <w:r w:rsidR="00356AE9" w:rsidRPr="00356AE9">
              <w:rPr>
                <w:rStyle w:val="normaltextrun"/>
                <w:rFonts w:asciiTheme="majorHAnsi" w:hAnsiTheme="majorHAnsi" w:cstheme="majorHAnsi"/>
                <w:sz w:val="18"/>
                <w:szCs w:val="18"/>
                <w:bdr w:val="none" w:sz="0" w:space="0" w:color="auto" w:frame="1"/>
              </w:rPr>
              <w:t>In Art, children are given opportunity to develop their disciplinary knowledge (skills) by exposing them to a range of global artists of whom they take inspiration for their own work. By learning of famous artists, this increases their cultural capital, awareness of the wider world and may inform their future pursuits after leaving education</w:t>
            </w:r>
          </w:p>
          <w:p w14:paraId="5C5B1D0D" w14:textId="77777777" w:rsidR="00C47B56" w:rsidRDefault="00C47B56" w:rsidP="296F36BC">
            <w:pPr>
              <w:jc w:val="center"/>
              <w:rPr>
                <w:rFonts w:asciiTheme="majorHAnsi" w:eastAsiaTheme="majorEastAsia" w:hAnsiTheme="majorHAnsi" w:cstheme="majorBidi"/>
              </w:rPr>
            </w:pPr>
          </w:p>
          <w:p w14:paraId="661D36A8" w14:textId="2340F845" w:rsidR="004E1466" w:rsidRPr="00C47B56" w:rsidRDefault="00C47B56" w:rsidP="296F36BC">
            <w:pPr>
              <w:jc w:val="center"/>
              <w:rPr>
                <w:rFonts w:asciiTheme="majorHAnsi" w:eastAsiaTheme="majorEastAsia" w:hAnsiTheme="majorHAnsi" w:cstheme="majorBidi"/>
              </w:rPr>
            </w:pPr>
            <w:r w:rsidRPr="296F36BC">
              <w:rPr>
                <w:rFonts w:asciiTheme="majorHAnsi" w:eastAsiaTheme="majorEastAsia" w:hAnsiTheme="majorHAnsi" w:cstheme="majorBidi"/>
              </w:rPr>
              <w:t xml:space="preserve"> </w:t>
            </w:r>
          </w:p>
        </w:tc>
      </w:tr>
      <w:tr w:rsidR="004E1466" w14:paraId="53AAA8D2" w14:textId="77777777" w:rsidTr="296F36BC">
        <w:tc>
          <w:tcPr>
            <w:tcW w:w="1843" w:type="dxa"/>
          </w:tcPr>
          <w:p w14:paraId="29AEF723" w14:textId="77777777" w:rsidR="004E1466" w:rsidRPr="004E1466" w:rsidRDefault="004E1466" w:rsidP="004E1466">
            <w:r>
              <w:rPr>
                <w:b/>
                <w:sz w:val="32"/>
              </w:rPr>
              <w:t xml:space="preserve">    </w:t>
            </w:r>
            <w:r w:rsidRPr="004E1466">
              <w:rPr>
                <w:b/>
                <w:sz w:val="32"/>
              </w:rPr>
              <w:t>A</w:t>
            </w:r>
            <w:r w:rsidRPr="004E1466">
              <w:t>spiration</w:t>
            </w:r>
          </w:p>
        </w:tc>
        <w:tc>
          <w:tcPr>
            <w:tcW w:w="4111" w:type="dxa"/>
          </w:tcPr>
          <w:p w14:paraId="384BB44F" w14:textId="77777777" w:rsidR="004E1466" w:rsidRPr="00686FE4" w:rsidRDefault="004E1466" w:rsidP="004E1466">
            <w:pPr>
              <w:tabs>
                <w:tab w:val="left" w:pos="3360"/>
              </w:tabs>
              <w:jc w:val="center"/>
              <w:rPr>
                <w:rFonts w:asciiTheme="majorHAnsi" w:hAnsiTheme="majorHAnsi" w:cstheme="majorHAnsi"/>
                <w:sz w:val="18"/>
                <w:szCs w:val="18"/>
              </w:rPr>
            </w:pPr>
            <w:r w:rsidRPr="00686FE4">
              <w:rPr>
                <w:rFonts w:asciiTheme="majorHAnsi" w:hAnsiTheme="majorHAnsi" w:cstheme="majorHAnsi"/>
                <w:sz w:val="18"/>
                <w:szCs w:val="18"/>
              </w:rPr>
              <w:t>Because our children need the drive and ambition to reach for the stars</w:t>
            </w:r>
            <w:r>
              <w:rPr>
                <w:rFonts w:asciiTheme="majorHAnsi" w:hAnsiTheme="majorHAnsi" w:cstheme="majorHAnsi"/>
                <w:sz w:val="18"/>
                <w:szCs w:val="18"/>
              </w:rPr>
              <w:t>,</w:t>
            </w:r>
            <w:r w:rsidRPr="00686FE4">
              <w:rPr>
                <w:rFonts w:asciiTheme="majorHAnsi" w:hAnsiTheme="majorHAnsi" w:cstheme="majorHAnsi"/>
                <w:sz w:val="18"/>
                <w:szCs w:val="18"/>
              </w:rPr>
              <w:t xml:space="preserve"> </w:t>
            </w:r>
            <w:r>
              <w:rPr>
                <w:rFonts w:asciiTheme="majorHAnsi" w:hAnsiTheme="majorHAnsi" w:cstheme="majorHAnsi"/>
                <w:sz w:val="18"/>
                <w:szCs w:val="18"/>
              </w:rPr>
              <w:t>t</w:t>
            </w:r>
            <w:r w:rsidRPr="00686FE4">
              <w:rPr>
                <w:rFonts w:asciiTheme="majorHAnsi" w:hAnsiTheme="majorHAnsi" w:cstheme="majorHAnsi"/>
                <w:sz w:val="18"/>
                <w:szCs w:val="18"/>
              </w:rPr>
              <w:t xml:space="preserve">hey need to know that they can achieve anything they set their minds to and to be prepared for the next stage on their journeys. </w:t>
            </w:r>
            <w:r w:rsidRPr="00686FE4">
              <w:rPr>
                <w:rStyle w:val="normaltextrun"/>
                <w:rFonts w:asciiTheme="majorHAnsi" w:hAnsiTheme="majorHAnsi" w:cstheme="majorHAnsi"/>
                <w:color w:val="000000"/>
                <w:sz w:val="18"/>
                <w:szCs w:val="18"/>
                <w:shd w:val="clear" w:color="auto" w:fill="FFFFFF"/>
              </w:rPr>
              <w:t xml:space="preserve">Cultural capital is </w:t>
            </w:r>
            <w:r>
              <w:rPr>
                <w:rStyle w:val="normaltextrun"/>
                <w:rFonts w:asciiTheme="majorHAnsi" w:hAnsiTheme="majorHAnsi" w:cstheme="majorHAnsi"/>
                <w:color w:val="000000"/>
                <w:sz w:val="18"/>
                <w:szCs w:val="18"/>
                <w:shd w:val="clear" w:color="auto" w:fill="FFFFFF"/>
              </w:rPr>
              <w:t>developed through</w:t>
            </w:r>
            <w:r w:rsidRPr="00686FE4">
              <w:rPr>
                <w:rStyle w:val="normaltextrun"/>
                <w:rFonts w:asciiTheme="majorHAnsi" w:hAnsiTheme="majorHAnsi" w:cstheme="majorHAnsi"/>
                <w:color w:val="000000"/>
                <w:sz w:val="18"/>
                <w:szCs w:val="18"/>
                <w:shd w:val="clear" w:color="auto" w:fill="FFFFFF"/>
              </w:rPr>
              <w:t xml:space="preserve"> trips and </w:t>
            </w:r>
            <w:r w:rsidRPr="00C47B56">
              <w:rPr>
                <w:rStyle w:val="normaltextrun"/>
                <w:rFonts w:asciiTheme="majorHAnsi" w:hAnsiTheme="majorHAnsi" w:cstheme="majorHAnsi"/>
                <w:color w:val="000000"/>
                <w:sz w:val="18"/>
                <w:szCs w:val="18"/>
                <w:highlight w:val="yellow"/>
                <w:shd w:val="clear" w:color="auto" w:fill="FFFFFF"/>
              </w:rPr>
              <w:t>expensive</w:t>
            </w:r>
            <w:r w:rsidRPr="00686FE4">
              <w:rPr>
                <w:rStyle w:val="normaltextrun"/>
                <w:rFonts w:asciiTheme="majorHAnsi" w:hAnsiTheme="majorHAnsi" w:cstheme="majorHAnsi"/>
                <w:color w:val="000000"/>
                <w:sz w:val="18"/>
                <w:szCs w:val="18"/>
                <w:shd w:val="clear" w:color="auto" w:fill="FFFFFF"/>
              </w:rPr>
              <w:t xml:space="preserve"> visits</w:t>
            </w:r>
            <w:r>
              <w:rPr>
                <w:rStyle w:val="normaltextrun"/>
                <w:rFonts w:asciiTheme="majorHAnsi" w:hAnsiTheme="majorHAnsi" w:cstheme="majorHAnsi"/>
                <w:color w:val="000000"/>
                <w:sz w:val="18"/>
                <w:szCs w:val="18"/>
                <w:shd w:val="clear" w:color="auto" w:fill="FFFFFF"/>
              </w:rPr>
              <w:t>:</w:t>
            </w:r>
            <w:r w:rsidRPr="00686FE4">
              <w:rPr>
                <w:rStyle w:val="normaltextrun"/>
                <w:rFonts w:asciiTheme="majorHAnsi" w:hAnsiTheme="majorHAnsi" w:cstheme="majorHAnsi"/>
                <w:color w:val="000000"/>
                <w:sz w:val="18"/>
                <w:szCs w:val="18"/>
                <w:shd w:val="clear" w:color="auto" w:fill="FFFFFF"/>
              </w:rPr>
              <w:t xml:space="preserve">  </w:t>
            </w:r>
            <w:r>
              <w:rPr>
                <w:rStyle w:val="normaltextrun"/>
                <w:rFonts w:asciiTheme="majorHAnsi" w:hAnsiTheme="majorHAnsi" w:cstheme="majorHAnsi"/>
                <w:color w:val="000000"/>
                <w:sz w:val="18"/>
                <w:szCs w:val="18"/>
                <w:shd w:val="clear" w:color="auto" w:fill="FFFFFF"/>
              </w:rPr>
              <w:t>w</w:t>
            </w:r>
            <w:r w:rsidRPr="00686FE4">
              <w:rPr>
                <w:rStyle w:val="normaltextrun"/>
                <w:rFonts w:asciiTheme="majorHAnsi" w:hAnsiTheme="majorHAnsi" w:cstheme="majorHAnsi"/>
                <w:color w:val="000000"/>
                <w:sz w:val="18"/>
                <w:szCs w:val="18"/>
                <w:shd w:val="clear" w:color="auto" w:fill="FFFFFF"/>
              </w:rPr>
              <w:t>eekly assembl</w:t>
            </w:r>
            <w:r>
              <w:rPr>
                <w:rStyle w:val="normaltextrun"/>
                <w:rFonts w:asciiTheme="majorHAnsi" w:hAnsiTheme="majorHAnsi" w:cstheme="majorHAnsi"/>
                <w:color w:val="000000"/>
                <w:sz w:val="18"/>
                <w:szCs w:val="18"/>
                <w:shd w:val="clear" w:color="auto" w:fill="FFFFFF"/>
              </w:rPr>
              <w:t>ies</w:t>
            </w:r>
            <w:r w:rsidRPr="00686FE4">
              <w:rPr>
                <w:rStyle w:val="normaltextrun"/>
                <w:rFonts w:asciiTheme="majorHAnsi" w:hAnsiTheme="majorHAnsi" w:cstheme="majorHAnsi"/>
                <w:color w:val="000000"/>
                <w:sz w:val="18"/>
                <w:szCs w:val="18"/>
                <w:shd w:val="clear" w:color="auto" w:fill="FFFFFF"/>
              </w:rPr>
              <w:t xml:space="preserve"> enhance</w:t>
            </w:r>
            <w:r>
              <w:rPr>
                <w:rStyle w:val="normaltextrun"/>
                <w:rFonts w:asciiTheme="majorHAnsi" w:hAnsiTheme="majorHAnsi" w:cstheme="majorHAnsi"/>
                <w:color w:val="000000"/>
                <w:sz w:val="18"/>
                <w:szCs w:val="18"/>
                <w:shd w:val="clear" w:color="auto" w:fill="FFFFFF"/>
              </w:rPr>
              <w:t xml:space="preserve"> </w:t>
            </w:r>
            <w:r w:rsidRPr="00686FE4">
              <w:rPr>
                <w:rStyle w:val="normaltextrun"/>
                <w:rFonts w:asciiTheme="majorHAnsi" w:hAnsiTheme="majorHAnsi" w:cstheme="majorHAnsi"/>
                <w:color w:val="000000"/>
                <w:sz w:val="18"/>
                <w:szCs w:val="18"/>
                <w:shd w:val="clear" w:color="auto" w:fill="FFFFFF"/>
              </w:rPr>
              <w:t>pupil cultural capital </w:t>
            </w:r>
            <w:proofErr w:type="spellStart"/>
            <w:r w:rsidRPr="00686FE4">
              <w:rPr>
                <w:rStyle w:val="normaltextrun"/>
                <w:rFonts w:asciiTheme="majorHAnsi" w:hAnsiTheme="majorHAnsi" w:cstheme="majorHAnsi"/>
                <w:color w:val="000000"/>
                <w:sz w:val="18"/>
                <w:szCs w:val="18"/>
                <w:shd w:val="clear" w:color="auto" w:fill="FFFFFF"/>
              </w:rPr>
              <w:t>ie</w:t>
            </w:r>
            <w:proofErr w:type="spellEnd"/>
            <w:r w:rsidRPr="00686FE4">
              <w:rPr>
                <w:rStyle w:val="normaltextrun"/>
                <w:rFonts w:asciiTheme="majorHAnsi" w:hAnsiTheme="majorHAnsi" w:cstheme="majorHAnsi"/>
                <w:color w:val="000000"/>
                <w:sz w:val="18"/>
                <w:szCs w:val="18"/>
                <w:shd w:val="clear" w:color="auto" w:fill="FFFFFF"/>
              </w:rPr>
              <w:t xml:space="preserve">: </w:t>
            </w:r>
            <w:r>
              <w:rPr>
                <w:rStyle w:val="normaltextrun"/>
                <w:rFonts w:asciiTheme="majorHAnsi" w:hAnsiTheme="majorHAnsi" w:cstheme="majorHAnsi"/>
                <w:color w:val="000000"/>
                <w:sz w:val="18"/>
                <w:szCs w:val="18"/>
                <w:shd w:val="clear" w:color="auto" w:fill="FFFFFF"/>
              </w:rPr>
              <w:t xml:space="preserve">through </w:t>
            </w:r>
            <w:r w:rsidRPr="00686FE4">
              <w:rPr>
                <w:rStyle w:val="normaltextrun"/>
                <w:rFonts w:asciiTheme="majorHAnsi" w:hAnsiTheme="majorHAnsi" w:cstheme="majorHAnsi"/>
                <w:color w:val="000000"/>
                <w:sz w:val="18"/>
                <w:szCs w:val="18"/>
                <w:shd w:val="clear" w:color="auto" w:fill="FFFFFF"/>
              </w:rPr>
              <w:t>reading, wider curriculum</w:t>
            </w:r>
            <w:r>
              <w:rPr>
                <w:rStyle w:val="normaltextrun"/>
                <w:rFonts w:asciiTheme="majorHAnsi" w:hAnsiTheme="majorHAnsi" w:cstheme="majorHAnsi"/>
                <w:color w:val="000000"/>
                <w:sz w:val="18"/>
                <w:szCs w:val="18"/>
                <w:shd w:val="clear" w:color="auto" w:fill="FFFFFF"/>
              </w:rPr>
              <w:t xml:space="preserve"> (history and geography learning </w:t>
            </w:r>
            <w:proofErr w:type="gramStart"/>
            <w:r>
              <w:rPr>
                <w:rStyle w:val="normaltextrun"/>
                <w:rFonts w:asciiTheme="majorHAnsi" w:hAnsiTheme="majorHAnsi" w:cstheme="majorHAnsi"/>
                <w:color w:val="000000"/>
                <w:sz w:val="18"/>
                <w:szCs w:val="18"/>
                <w:shd w:val="clear" w:color="auto" w:fill="FFFFFF"/>
              </w:rPr>
              <w:t>displays</w:t>
            </w:r>
            <w:proofErr w:type="gramEnd"/>
            <w:r>
              <w:rPr>
                <w:rStyle w:val="normaltextrun"/>
                <w:rFonts w:asciiTheme="majorHAnsi" w:hAnsiTheme="majorHAnsi" w:cstheme="majorHAnsi"/>
                <w:color w:val="000000"/>
                <w:sz w:val="18"/>
                <w:szCs w:val="18"/>
                <w:shd w:val="clear" w:color="auto" w:fill="FFFFFF"/>
              </w:rPr>
              <w:t xml:space="preserve"> in the hall)</w:t>
            </w:r>
            <w:r w:rsidRPr="00686FE4">
              <w:rPr>
                <w:rStyle w:val="normaltextrun"/>
                <w:rFonts w:asciiTheme="majorHAnsi" w:hAnsiTheme="majorHAnsi" w:cstheme="majorHAnsi"/>
                <w:color w:val="000000"/>
                <w:sz w:val="18"/>
                <w:szCs w:val="18"/>
                <w:shd w:val="clear" w:color="auto" w:fill="FFFFFF"/>
              </w:rPr>
              <w:t xml:space="preserve"> and Picture News assemblies.</w:t>
            </w:r>
          </w:p>
          <w:p w14:paraId="4B511630" w14:textId="77777777" w:rsidR="004E1466" w:rsidRDefault="004E1466" w:rsidP="004E1466">
            <w:pPr>
              <w:jc w:val="center"/>
              <w:rPr>
                <w:b/>
                <w:u w:val="single"/>
              </w:rPr>
            </w:pPr>
          </w:p>
        </w:tc>
        <w:tc>
          <w:tcPr>
            <w:tcW w:w="4252" w:type="dxa"/>
          </w:tcPr>
          <w:p w14:paraId="7F2DBB53" w14:textId="4BAAEF29" w:rsidR="00356AE9" w:rsidRDefault="00356AE9" w:rsidP="296F36BC">
            <w:pPr>
              <w:jc w:val="center"/>
              <w:rPr>
                <w:rStyle w:val="normaltextrun"/>
                <w:rFonts w:ascii="Calibri Light" w:hAnsi="Calibri Light" w:cs="Calibri Light"/>
                <w:sz w:val="18"/>
                <w:szCs w:val="18"/>
                <w:shd w:val="clear" w:color="auto" w:fill="FFFFFF"/>
              </w:rPr>
            </w:pPr>
            <w:r w:rsidRPr="00356AE9">
              <w:rPr>
                <w:rStyle w:val="normaltextrun"/>
                <w:rFonts w:ascii="Calibri Light" w:hAnsi="Calibri Light" w:cs="Calibri Light"/>
                <w:sz w:val="18"/>
                <w:szCs w:val="18"/>
                <w:bdr w:val="none" w:sz="0" w:space="0" w:color="auto" w:frame="1"/>
              </w:rPr>
              <w:t xml:space="preserve">By learning of famous artists, this increases their cultural capital, awareness of the wider world and may inform their future pursuits after leaving </w:t>
            </w:r>
            <w:r w:rsidRPr="00356AE9">
              <w:rPr>
                <w:rStyle w:val="normaltextrun"/>
                <w:rFonts w:ascii="Calibri Light" w:hAnsi="Calibri Light" w:cs="Calibri Light"/>
                <w:sz w:val="18"/>
                <w:szCs w:val="18"/>
                <w:bdr w:val="none" w:sz="0" w:space="0" w:color="auto" w:frame="1"/>
              </w:rPr>
              <w:t>education.</w:t>
            </w:r>
            <w:r w:rsidRPr="00356AE9">
              <w:rPr>
                <w:rFonts w:ascii="Calibri Light" w:eastAsiaTheme="majorEastAsia" w:hAnsi="Calibri Light" w:cs="Calibri Light"/>
                <w:sz w:val="18"/>
                <w:szCs w:val="18"/>
              </w:rPr>
              <w:t xml:space="preserve"> </w:t>
            </w:r>
            <w:r w:rsidRPr="00356AE9">
              <w:rPr>
                <w:rStyle w:val="normaltextrun"/>
                <w:rFonts w:ascii="Calibri Light" w:hAnsi="Calibri Light" w:cs="Calibri Light"/>
                <w:sz w:val="18"/>
                <w:szCs w:val="18"/>
                <w:shd w:val="clear" w:color="auto" w:fill="FFFFFF"/>
              </w:rPr>
              <w:t>At the end of the summer term, the children will be displaying their artwork in our curated Bilsthorpe Gallery which is open to our school community. The children will take roles as curators and gallery assistants.</w:t>
            </w:r>
          </w:p>
          <w:p w14:paraId="00CD00F7" w14:textId="59D140AC" w:rsidR="00C47B56" w:rsidRPr="00356AE9" w:rsidRDefault="00356AE9" w:rsidP="296F36BC">
            <w:pPr>
              <w:jc w:val="center"/>
              <w:rPr>
                <w:rFonts w:ascii="Calibri Light" w:eastAsiaTheme="majorEastAsia" w:hAnsi="Calibri Light" w:cs="Calibri Light"/>
                <w:b/>
                <w:bCs/>
                <w:sz w:val="18"/>
                <w:szCs w:val="18"/>
                <w:u w:val="single"/>
              </w:rPr>
            </w:pPr>
            <w:r w:rsidRPr="00356AE9">
              <w:rPr>
                <w:rStyle w:val="normaltextrun"/>
                <w:rFonts w:ascii="Calibri Light" w:hAnsi="Calibri Light" w:cs="Calibri Light"/>
                <w:sz w:val="18"/>
                <w:szCs w:val="18"/>
                <w:shd w:val="clear" w:color="auto" w:fill="FFFFFF"/>
              </w:rPr>
              <w:t>We utilise both local and further afield experts such as local artists and have made links with Nottingham Trent University and provide experiences to enhance our Art provision such as visits from local fashion designers, architects, and digital artists.</w:t>
            </w:r>
            <w:r w:rsidRPr="00356AE9">
              <w:rPr>
                <w:rStyle w:val="eop"/>
                <w:rFonts w:ascii="Calibri Light" w:hAnsi="Calibri Light" w:cs="Calibri Light"/>
                <w:sz w:val="18"/>
                <w:szCs w:val="18"/>
                <w:shd w:val="clear" w:color="auto" w:fill="FFFFFF"/>
              </w:rPr>
              <w:t> </w:t>
            </w:r>
            <w:r w:rsidRPr="00356AE9">
              <w:rPr>
                <w:rStyle w:val="normaltextrun"/>
                <w:rFonts w:ascii="Calibri Light" w:hAnsi="Calibri Light" w:cs="Calibri Light"/>
                <w:sz w:val="18"/>
                <w:szCs w:val="18"/>
                <w:shd w:val="clear" w:color="auto" w:fill="FFFFFF"/>
              </w:rPr>
              <w:t> </w:t>
            </w:r>
            <w:r w:rsidRPr="00356AE9">
              <w:rPr>
                <w:rStyle w:val="eop"/>
                <w:rFonts w:ascii="Calibri Light" w:hAnsi="Calibri Light" w:cs="Calibri Light"/>
                <w:sz w:val="18"/>
                <w:szCs w:val="18"/>
                <w:shd w:val="clear" w:color="auto" w:fill="FFFFFF"/>
              </w:rPr>
              <w:t> </w:t>
            </w:r>
            <w:r w:rsidR="00C47B56" w:rsidRPr="00356AE9">
              <w:rPr>
                <w:rFonts w:ascii="Calibri Light" w:eastAsiaTheme="majorEastAsia" w:hAnsi="Calibri Light" w:cs="Calibri Light"/>
                <w:b/>
                <w:bCs/>
                <w:sz w:val="18"/>
                <w:szCs w:val="18"/>
                <w:u w:val="single"/>
              </w:rPr>
              <w:t xml:space="preserve"> </w:t>
            </w:r>
          </w:p>
        </w:tc>
      </w:tr>
      <w:tr w:rsidR="004E1466" w14:paraId="06FDF665" w14:textId="77777777" w:rsidTr="296F36BC">
        <w:tc>
          <w:tcPr>
            <w:tcW w:w="1843" w:type="dxa"/>
          </w:tcPr>
          <w:p w14:paraId="551B56C2" w14:textId="77777777" w:rsidR="004E1466" w:rsidRPr="004E1466" w:rsidRDefault="004E1466" w:rsidP="004E1466">
            <w:pPr>
              <w:jc w:val="center"/>
            </w:pPr>
            <w:r w:rsidRPr="004E1466">
              <w:rPr>
                <w:b/>
                <w:sz w:val="32"/>
              </w:rPr>
              <w:t>V</w:t>
            </w:r>
            <w:r w:rsidRPr="004E1466">
              <w:t>ocabulary</w:t>
            </w:r>
          </w:p>
        </w:tc>
        <w:tc>
          <w:tcPr>
            <w:tcW w:w="4111" w:type="dxa"/>
          </w:tcPr>
          <w:p w14:paraId="14DC26F2" w14:textId="77777777" w:rsidR="004E1466" w:rsidRDefault="004E1466" w:rsidP="004E1466">
            <w:pPr>
              <w:jc w:val="center"/>
              <w:rPr>
                <w:b/>
                <w:u w:val="single"/>
              </w:rPr>
            </w:pPr>
            <w:r w:rsidRPr="00686FE4">
              <w:rPr>
                <w:rFonts w:asciiTheme="majorHAnsi" w:hAnsiTheme="majorHAnsi" w:cstheme="majorHAnsi"/>
                <w:sz w:val="18"/>
                <w:szCs w:val="18"/>
              </w:rPr>
              <w:t xml:space="preserve">Because our children need a rich and varied vocabulary to articulate their thoughts, feelings and dreams. We want them to question, think hard and probe deeply into their learning. </w:t>
            </w:r>
            <w:r w:rsidRPr="00686FE4">
              <w:rPr>
                <w:rStyle w:val="normaltextrun"/>
                <w:rFonts w:asciiTheme="majorHAnsi" w:hAnsiTheme="majorHAnsi" w:cstheme="majorHAnsi"/>
                <w:color w:val="000000"/>
                <w:sz w:val="18"/>
                <w:szCs w:val="18"/>
                <w:shd w:val="clear" w:color="auto" w:fill="FFFFFF"/>
              </w:rPr>
              <w:t>Reading and vocabulary are at the heart of the curriculum. The curriculum is planned so that any children that have fallen behind learn to read quickly. It is important for children to be able to access the important knowledge we have planned in the wider curriculum. Reading and vocabulary are taught in all subjects. Staff understand that teaching content in subjects like history and geography is also teaching reading.</w:t>
            </w:r>
          </w:p>
        </w:tc>
        <w:tc>
          <w:tcPr>
            <w:tcW w:w="4252" w:type="dxa"/>
          </w:tcPr>
          <w:p w14:paraId="63994E76" w14:textId="77777777" w:rsidR="004E1466" w:rsidRDefault="005A5181" w:rsidP="005A5181">
            <w:pPr>
              <w:jc w:val="center"/>
              <w:rPr>
                <w:rStyle w:val="normaltextrun"/>
                <w:rFonts w:ascii="Calibri Light" w:hAnsi="Calibri Light" w:cs="Calibri Light"/>
                <w:color w:val="000000"/>
                <w:sz w:val="18"/>
                <w:szCs w:val="18"/>
                <w:shd w:val="clear" w:color="auto" w:fill="FFFFFF"/>
              </w:rPr>
            </w:pPr>
            <w:r w:rsidRPr="005A5181">
              <w:rPr>
                <w:rStyle w:val="normaltextrun"/>
                <w:rFonts w:ascii="Calibri Light" w:hAnsi="Calibri Light" w:cs="Calibri Light"/>
                <w:color w:val="000000"/>
                <w:sz w:val="18"/>
                <w:szCs w:val="18"/>
                <w:shd w:val="clear" w:color="auto" w:fill="FFFFFF"/>
              </w:rPr>
              <w:t xml:space="preserve">Through the delivery of our </w:t>
            </w:r>
            <w:r w:rsidRPr="005A5181">
              <w:rPr>
                <w:rStyle w:val="normaltextrun"/>
                <w:rFonts w:ascii="Calibri Light" w:hAnsi="Calibri Light" w:cs="Calibri Light"/>
                <w:sz w:val="18"/>
                <w:szCs w:val="18"/>
                <w:shd w:val="clear" w:color="auto" w:fill="FFFFFF"/>
              </w:rPr>
              <w:t>Art</w:t>
            </w:r>
            <w:r w:rsidRPr="005A5181">
              <w:rPr>
                <w:rStyle w:val="normaltextrun"/>
                <w:rFonts w:ascii="Calibri Light" w:hAnsi="Calibri Light" w:cs="Calibri Light"/>
                <w:color w:val="000000"/>
                <w:sz w:val="18"/>
                <w:szCs w:val="18"/>
                <w:shd w:val="clear" w:color="auto" w:fill="FFFFFF"/>
              </w:rPr>
              <w:t xml:space="preserve"> curriculum our children are exposed to a plethora of vocabulary, we ensure that not only do we expose them to this orally, but we also ensure they have the opportunities to read and write their new vocabulary</w:t>
            </w:r>
          </w:p>
          <w:p w14:paraId="06633B9E" w14:textId="14D4820E" w:rsidR="00356AE9" w:rsidRPr="00356AE9" w:rsidRDefault="00356AE9" w:rsidP="00356AE9">
            <w:pPr>
              <w:pStyle w:val="paragraph"/>
              <w:spacing w:before="0" w:beforeAutospacing="0" w:after="0" w:afterAutospacing="0"/>
              <w:textAlignment w:val="baseline"/>
              <w:rPr>
                <w:rFonts w:ascii="Calibri Light" w:hAnsi="Calibri Light" w:cs="Calibri Light"/>
                <w:sz w:val="18"/>
                <w:szCs w:val="18"/>
              </w:rPr>
            </w:pPr>
            <w:r w:rsidRPr="00356AE9">
              <w:rPr>
                <w:rStyle w:val="normaltextrun"/>
                <w:rFonts w:ascii="Calibri Light" w:hAnsi="Calibri Light" w:cs="Calibri Light"/>
                <w:sz w:val="18"/>
                <w:szCs w:val="18"/>
              </w:rPr>
              <w:t xml:space="preserve">We </w:t>
            </w:r>
            <w:r w:rsidRPr="00356AE9">
              <w:rPr>
                <w:rStyle w:val="normaltextrun"/>
                <w:rFonts w:ascii="Calibri Light" w:hAnsi="Calibri Light" w:cs="Calibri Light"/>
                <w:sz w:val="18"/>
                <w:szCs w:val="18"/>
              </w:rPr>
              <w:t>explicitly teach art vocabulary so that they can articulate and discuss artwork from both the past and present day. </w:t>
            </w:r>
            <w:r w:rsidRPr="00356AE9">
              <w:rPr>
                <w:rStyle w:val="eop"/>
                <w:rFonts w:ascii="Calibri Light" w:hAnsi="Calibri Light" w:cs="Calibri Light"/>
                <w:sz w:val="18"/>
                <w:szCs w:val="18"/>
              </w:rPr>
              <w:t> </w:t>
            </w:r>
          </w:p>
          <w:p w14:paraId="27F2CC94" w14:textId="77777777" w:rsidR="00356AE9" w:rsidRDefault="00356AE9" w:rsidP="00356AE9">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color w:val="000000"/>
                <w:sz w:val="16"/>
                <w:szCs w:val="16"/>
              </w:rPr>
              <w:t> </w:t>
            </w:r>
          </w:p>
          <w:p w14:paraId="5CCEDCEA" w14:textId="0484540E" w:rsidR="00356AE9" w:rsidRPr="005A5181" w:rsidRDefault="00356AE9" w:rsidP="005A5181">
            <w:pPr>
              <w:jc w:val="center"/>
              <w:rPr>
                <w:rFonts w:ascii="Calibri Light" w:hAnsi="Calibri Light" w:cs="Calibri Light"/>
                <w:b/>
                <w:bCs/>
                <w:sz w:val="18"/>
                <w:szCs w:val="18"/>
                <w:u w:val="single"/>
              </w:rPr>
            </w:pPr>
          </w:p>
        </w:tc>
      </w:tr>
      <w:tr w:rsidR="004E1466" w14:paraId="70CD3F82" w14:textId="77777777" w:rsidTr="00143FFF">
        <w:trPr>
          <w:trHeight w:val="6930"/>
        </w:trPr>
        <w:tc>
          <w:tcPr>
            <w:tcW w:w="1843" w:type="dxa"/>
          </w:tcPr>
          <w:p w14:paraId="57E23E0E" w14:textId="77777777" w:rsidR="004E1466" w:rsidRPr="004E1466" w:rsidRDefault="004E1466" w:rsidP="004E1466">
            <w:pPr>
              <w:jc w:val="center"/>
            </w:pPr>
            <w:r w:rsidRPr="004E1466">
              <w:rPr>
                <w:b/>
                <w:sz w:val="32"/>
              </w:rPr>
              <w:lastRenderedPageBreak/>
              <w:t>E</w:t>
            </w:r>
            <w:r w:rsidRPr="004E1466">
              <w:t>njoyment</w:t>
            </w:r>
          </w:p>
        </w:tc>
        <w:tc>
          <w:tcPr>
            <w:tcW w:w="4111" w:type="dxa"/>
          </w:tcPr>
          <w:p w14:paraId="1D739639" w14:textId="77777777" w:rsidR="004E1466" w:rsidRPr="00686FE4" w:rsidRDefault="004E1466" w:rsidP="296F36BC">
            <w:pPr>
              <w:jc w:val="center"/>
              <w:rPr>
                <w:rFonts w:asciiTheme="majorHAnsi" w:eastAsiaTheme="majorEastAsia" w:hAnsiTheme="majorHAnsi" w:cstheme="majorBidi"/>
                <w:b/>
                <w:bCs/>
                <w:sz w:val="18"/>
                <w:szCs w:val="18"/>
              </w:rPr>
            </w:pPr>
            <w:r w:rsidRPr="296F36BC">
              <w:rPr>
                <w:rFonts w:asciiTheme="majorHAnsi" w:eastAsiaTheme="majorEastAsia" w:hAnsiTheme="majorHAnsi" w:cstheme="majorBidi"/>
                <w:sz w:val="18"/>
                <w:szCs w:val="18"/>
              </w:rPr>
              <w:t>Because our children enjoy their learning and we want to foster this, to create lifelong learners, who see learning and knowledge at the heart of everything they do. We want our children to experience the best we can offer through a wide and varied curriculum. All children, regardless of age, gender, background or need will enjoy their learning through a diverse and culturally rich curriculum.</w:t>
            </w:r>
          </w:p>
          <w:p w14:paraId="7656DB33" w14:textId="77777777" w:rsidR="004E1466" w:rsidRDefault="004E1466" w:rsidP="296F36BC">
            <w:pPr>
              <w:jc w:val="center"/>
              <w:rPr>
                <w:rFonts w:asciiTheme="majorHAnsi" w:eastAsiaTheme="majorEastAsia" w:hAnsiTheme="majorHAnsi" w:cstheme="majorBidi"/>
                <w:b/>
                <w:bCs/>
                <w:u w:val="single"/>
              </w:rPr>
            </w:pPr>
          </w:p>
        </w:tc>
        <w:tc>
          <w:tcPr>
            <w:tcW w:w="4252" w:type="dxa"/>
          </w:tcPr>
          <w:p w14:paraId="07655829" w14:textId="77777777" w:rsidR="00143FFF" w:rsidRDefault="00143FFF" w:rsidP="00143FFF">
            <w:pPr>
              <w:pStyle w:val="paragraph"/>
              <w:spacing w:before="0" w:beforeAutospacing="0" w:after="0" w:afterAutospacing="0"/>
              <w:textAlignment w:val="baseline"/>
              <w:rPr>
                <w:rStyle w:val="normaltextrun"/>
                <w:rFonts w:ascii="Calibri" w:hAnsi="Calibri" w:cs="Calibri"/>
                <w:color w:val="FF0000"/>
                <w:sz w:val="16"/>
                <w:szCs w:val="16"/>
              </w:rPr>
            </w:pPr>
          </w:p>
          <w:p w14:paraId="02312E57" w14:textId="7ADF081E" w:rsidR="00143FFF" w:rsidRPr="00143FFF" w:rsidRDefault="00143FFF" w:rsidP="00143FFF">
            <w:pPr>
              <w:pStyle w:val="paragraph"/>
              <w:spacing w:before="0" w:beforeAutospacing="0" w:after="0" w:afterAutospacing="0"/>
              <w:textAlignment w:val="baseline"/>
              <w:rPr>
                <w:rFonts w:asciiTheme="majorHAnsi" w:hAnsiTheme="majorHAnsi" w:cstheme="majorHAnsi"/>
                <w:sz w:val="18"/>
                <w:szCs w:val="18"/>
              </w:rPr>
            </w:pPr>
            <w:r w:rsidRPr="00143FFF">
              <w:rPr>
                <w:rStyle w:val="normaltextrun"/>
                <w:rFonts w:asciiTheme="majorHAnsi" w:hAnsiTheme="majorHAnsi" w:cstheme="majorHAnsi"/>
                <w:sz w:val="18"/>
                <w:szCs w:val="18"/>
                <w:shd w:val="clear" w:color="auto" w:fill="FFFFFF"/>
              </w:rPr>
              <w:t>In our Art lessons at Bilsthorpe Flying High Academy, we ensure that we approach the curriculum in a variety of ways in order to engage our children and allow them the opportunity to develop a love of Art and enjoyment for the subject. We hope that this will continue to develop as they progress through school and on to secondary school. </w:t>
            </w:r>
            <w:r w:rsidRPr="00143FFF">
              <w:rPr>
                <w:rStyle w:val="eop"/>
                <w:rFonts w:asciiTheme="majorHAnsi" w:hAnsiTheme="majorHAnsi" w:cstheme="majorHAnsi"/>
                <w:sz w:val="18"/>
                <w:szCs w:val="18"/>
                <w:shd w:val="clear" w:color="auto" w:fill="FFFFFF"/>
              </w:rPr>
              <w:t> </w:t>
            </w:r>
            <w:r w:rsidRPr="00143FFF">
              <w:rPr>
                <w:rStyle w:val="normaltextrun"/>
                <w:rFonts w:asciiTheme="majorHAnsi" w:hAnsiTheme="majorHAnsi" w:cstheme="majorHAnsi"/>
                <w:sz w:val="18"/>
                <w:szCs w:val="18"/>
              </w:rPr>
              <w:t xml:space="preserve">Art is a whole school driver is valued as much as English and maths and has its own action </w:t>
            </w:r>
            <w:proofErr w:type="gramStart"/>
            <w:r w:rsidRPr="00143FFF">
              <w:rPr>
                <w:rStyle w:val="normaltextrun"/>
                <w:rFonts w:asciiTheme="majorHAnsi" w:hAnsiTheme="majorHAnsi" w:cstheme="majorHAnsi"/>
                <w:sz w:val="18"/>
                <w:szCs w:val="18"/>
              </w:rPr>
              <w:t>plan</w:t>
            </w:r>
            <w:r w:rsidRPr="00143FFF">
              <w:rPr>
                <w:rStyle w:val="normaltextrun"/>
                <w:rFonts w:asciiTheme="majorHAnsi" w:hAnsiTheme="majorHAnsi" w:cstheme="majorHAnsi"/>
                <w:sz w:val="18"/>
                <w:szCs w:val="18"/>
              </w:rPr>
              <w:t xml:space="preserve"> .</w:t>
            </w:r>
            <w:proofErr w:type="gramEnd"/>
          </w:p>
          <w:p w14:paraId="1E13896D" w14:textId="6B43B9BF" w:rsidR="00143FFF" w:rsidRPr="00143FFF" w:rsidRDefault="00143FFF" w:rsidP="00143FFF">
            <w:pPr>
              <w:pStyle w:val="paragraph"/>
              <w:spacing w:before="0" w:beforeAutospacing="0" w:after="0" w:afterAutospacing="0"/>
              <w:textAlignment w:val="baseline"/>
              <w:rPr>
                <w:rFonts w:asciiTheme="majorHAnsi" w:hAnsiTheme="majorHAnsi" w:cstheme="majorHAnsi"/>
                <w:sz w:val="18"/>
                <w:szCs w:val="18"/>
              </w:rPr>
            </w:pPr>
            <w:r w:rsidRPr="00143FFF">
              <w:rPr>
                <w:rStyle w:val="normaltextrun"/>
                <w:rFonts w:asciiTheme="majorHAnsi" w:hAnsiTheme="majorHAnsi" w:cstheme="majorHAnsi"/>
                <w:sz w:val="18"/>
                <w:szCs w:val="18"/>
              </w:rPr>
              <w:t>We have residentials for some year groups. These are informed by our Art learning e.g., looking at creating sculptures with natural materials. </w:t>
            </w:r>
            <w:r w:rsidRPr="00143FFF">
              <w:rPr>
                <w:rStyle w:val="eop"/>
                <w:rFonts w:asciiTheme="majorHAnsi" w:hAnsiTheme="majorHAnsi" w:cstheme="majorHAnsi"/>
                <w:sz w:val="18"/>
                <w:szCs w:val="18"/>
              </w:rPr>
              <w:t> </w:t>
            </w:r>
          </w:p>
          <w:p w14:paraId="092D69DF" w14:textId="2039C382" w:rsidR="00143FFF" w:rsidRPr="00143FFF" w:rsidRDefault="00143FFF" w:rsidP="00143FFF">
            <w:pPr>
              <w:pStyle w:val="paragraph"/>
              <w:spacing w:before="0" w:beforeAutospacing="0" w:after="0" w:afterAutospacing="0"/>
              <w:textAlignment w:val="baseline"/>
              <w:rPr>
                <w:rFonts w:asciiTheme="majorHAnsi" w:hAnsiTheme="majorHAnsi" w:cstheme="majorHAnsi"/>
                <w:sz w:val="18"/>
                <w:szCs w:val="18"/>
              </w:rPr>
            </w:pPr>
            <w:r w:rsidRPr="00143FFF">
              <w:rPr>
                <w:rStyle w:val="normaltextrun"/>
                <w:rFonts w:asciiTheme="majorHAnsi" w:hAnsiTheme="majorHAnsi" w:cstheme="majorHAnsi"/>
                <w:sz w:val="18"/>
                <w:szCs w:val="18"/>
              </w:rPr>
              <w:t>The teaching of Art is given dedicated, subject time in the school timetable. </w:t>
            </w:r>
            <w:r w:rsidRPr="00143FFF">
              <w:rPr>
                <w:rStyle w:val="eop"/>
                <w:rFonts w:asciiTheme="majorHAnsi" w:hAnsiTheme="majorHAnsi" w:cstheme="majorHAnsi"/>
                <w:sz w:val="18"/>
                <w:szCs w:val="18"/>
              </w:rPr>
              <w:t> </w:t>
            </w:r>
            <w:bookmarkStart w:id="0" w:name="_GoBack"/>
            <w:bookmarkEnd w:id="0"/>
            <w:r w:rsidRPr="00143FFF">
              <w:rPr>
                <w:rStyle w:val="normaltextrun"/>
                <w:rFonts w:asciiTheme="majorHAnsi" w:hAnsiTheme="majorHAnsi" w:cstheme="majorHAnsi"/>
                <w:sz w:val="18"/>
                <w:szCs w:val="18"/>
              </w:rPr>
              <w:t> </w:t>
            </w:r>
            <w:r w:rsidRPr="00143FFF">
              <w:rPr>
                <w:rStyle w:val="eop"/>
                <w:rFonts w:asciiTheme="majorHAnsi" w:hAnsiTheme="majorHAnsi" w:cstheme="majorHAnsi"/>
                <w:sz w:val="18"/>
                <w:szCs w:val="18"/>
              </w:rPr>
              <w:t> </w:t>
            </w:r>
          </w:p>
          <w:p w14:paraId="2E43589E" w14:textId="77777777" w:rsidR="00143FFF" w:rsidRPr="00143FFF" w:rsidRDefault="00143FFF" w:rsidP="00143FFF">
            <w:pPr>
              <w:pStyle w:val="paragraph"/>
              <w:spacing w:before="0" w:beforeAutospacing="0" w:after="0" w:afterAutospacing="0"/>
              <w:textAlignment w:val="baseline"/>
              <w:rPr>
                <w:rFonts w:asciiTheme="majorHAnsi" w:hAnsiTheme="majorHAnsi" w:cstheme="majorHAnsi"/>
                <w:sz w:val="18"/>
                <w:szCs w:val="18"/>
              </w:rPr>
            </w:pPr>
            <w:r w:rsidRPr="00143FFF">
              <w:rPr>
                <w:rStyle w:val="normaltextrun"/>
                <w:rFonts w:asciiTheme="majorHAnsi" w:hAnsiTheme="majorHAnsi" w:cstheme="majorHAnsi"/>
                <w:sz w:val="18"/>
                <w:szCs w:val="18"/>
              </w:rPr>
              <w:t>Whilst learning subject-specific content throughout Art, we build in opportunities for the children to reflect on the learning, through authentic outcomes: how this knowledge can impact them or their community today and how we can use it to make the world a better place.   For example, in the Spring term, our enquiry driver is Geography; Y5 explore their enquiry question of ‘Am I too small to make a difference?’. They explore what it means to be sustainable and aware of the impact we as humans have on the environment. They look to nature and are inspired by the artist, Andy Goldsworthy who is known for his work in this area. In the summer term, the children are introduced to the artist Sir Anthony Caro who uses found objects to create his sculptures, the children will use household recycling to create their own sculptures.</w:t>
            </w:r>
            <w:r w:rsidRPr="00143FFF">
              <w:rPr>
                <w:rStyle w:val="eop"/>
                <w:rFonts w:asciiTheme="majorHAnsi" w:hAnsiTheme="majorHAnsi" w:cstheme="majorHAnsi"/>
                <w:sz w:val="18"/>
                <w:szCs w:val="18"/>
              </w:rPr>
              <w:t> </w:t>
            </w:r>
          </w:p>
          <w:p w14:paraId="2B98FA86" w14:textId="3BFD2F1F" w:rsidR="00C47B56" w:rsidRDefault="00C47B56" w:rsidP="296F36BC">
            <w:pPr>
              <w:jc w:val="center"/>
              <w:rPr>
                <w:rFonts w:asciiTheme="majorHAnsi" w:eastAsiaTheme="majorEastAsia" w:hAnsiTheme="majorHAnsi" w:cstheme="majorBidi"/>
                <w:sz w:val="20"/>
                <w:szCs w:val="20"/>
              </w:rPr>
            </w:pPr>
          </w:p>
          <w:p w14:paraId="7D243334" w14:textId="0142733D" w:rsidR="005A5181" w:rsidRPr="005A5181" w:rsidRDefault="005A5181" w:rsidP="296F36BC">
            <w:pPr>
              <w:jc w:val="center"/>
              <w:rPr>
                <w:rFonts w:ascii="Calibri Light" w:eastAsiaTheme="majorEastAsia" w:hAnsi="Calibri Light" w:cs="Calibri Light"/>
                <w:sz w:val="18"/>
                <w:szCs w:val="18"/>
              </w:rPr>
            </w:pPr>
          </w:p>
        </w:tc>
      </w:tr>
    </w:tbl>
    <w:p w14:paraId="0D0A548B" w14:textId="77777777" w:rsidR="004E1466" w:rsidRPr="004E1466" w:rsidRDefault="004E1466" w:rsidP="004E1466">
      <w:pPr>
        <w:jc w:val="center"/>
        <w:rPr>
          <w:b/>
          <w:u w:val="single"/>
        </w:rPr>
      </w:pPr>
    </w:p>
    <w:sectPr w:rsidR="004E1466" w:rsidRPr="004E1466" w:rsidSect="004E1466">
      <w:headerReference w:type="default" r:id="rId9"/>
      <w:pgSz w:w="11906" w:h="16838"/>
      <w:pgMar w:top="1440" w:right="1440" w:bottom="1440" w:left="1440" w:header="708" w:footer="708" w:gutter="0"/>
      <w:pgBorders w:offsetFrom="page">
        <w:top w:val="single" w:sz="36" w:space="24" w:color="4472C4" w:themeColor="accent1"/>
        <w:left w:val="single" w:sz="36" w:space="24" w:color="4472C4" w:themeColor="accent1"/>
        <w:bottom w:val="single" w:sz="36" w:space="24" w:color="4472C4" w:themeColor="accent1"/>
        <w:right w:val="single" w:sz="36" w:space="24" w:color="4472C4" w:themeColor="accent1"/>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A20CB2" w14:textId="77777777" w:rsidR="00333E91" w:rsidRDefault="00333E91" w:rsidP="004E1466">
      <w:pPr>
        <w:spacing w:after="0" w:line="240" w:lineRule="auto"/>
      </w:pPr>
      <w:r>
        <w:separator/>
      </w:r>
    </w:p>
  </w:endnote>
  <w:endnote w:type="continuationSeparator" w:id="0">
    <w:p w14:paraId="2C5EBDC8" w14:textId="77777777" w:rsidR="00333E91" w:rsidRDefault="00333E91" w:rsidP="004E1466">
      <w:pPr>
        <w:spacing w:after="0" w:line="240" w:lineRule="auto"/>
      </w:pPr>
      <w:r>
        <w:continuationSeparator/>
      </w:r>
    </w:p>
  </w:endnote>
  <w:endnote w:type="continuationNotice" w:id="1">
    <w:p w14:paraId="1C8C8DED" w14:textId="77777777" w:rsidR="00333E91" w:rsidRDefault="00333E9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E7F47A" w14:textId="77777777" w:rsidR="00333E91" w:rsidRDefault="00333E91" w:rsidP="004E1466">
      <w:pPr>
        <w:spacing w:after="0" w:line="240" w:lineRule="auto"/>
      </w:pPr>
      <w:r>
        <w:separator/>
      </w:r>
    </w:p>
  </w:footnote>
  <w:footnote w:type="continuationSeparator" w:id="0">
    <w:p w14:paraId="1BEC93D0" w14:textId="77777777" w:rsidR="00333E91" w:rsidRDefault="00333E91" w:rsidP="004E1466">
      <w:pPr>
        <w:spacing w:after="0" w:line="240" w:lineRule="auto"/>
      </w:pPr>
      <w:r>
        <w:continuationSeparator/>
      </w:r>
    </w:p>
  </w:footnote>
  <w:footnote w:type="continuationNotice" w:id="1">
    <w:p w14:paraId="42303ED8" w14:textId="77777777" w:rsidR="00333E91" w:rsidRDefault="00333E9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62BA82" w14:textId="77777777" w:rsidR="00FC798A" w:rsidRDefault="00FC798A">
    <w:pPr>
      <w:pStyle w:val="Header"/>
    </w:pPr>
    <w:r w:rsidRPr="00BA695A">
      <w:rPr>
        <w:b/>
        <w:bCs/>
        <w:noProof/>
        <w:sz w:val="28"/>
        <w:szCs w:val="28"/>
        <w:u w:val="single"/>
      </w:rPr>
      <w:drawing>
        <wp:anchor distT="0" distB="0" distL="114300" distR="114300" simplePos="0" relativeHeight="251658240" behindDoc="0" locked="0" layoutInCell="1" allowOverlap="1" wp14:anchorId="691EFB9D" wp14:editId="64A79A36">
          <wp:simplePos x="0" y="0"/>
          <wp:positionH relativeFrom="margin">
            <wp:posOffset>-396240</wp:posOffset>
          </wp:positionH>
          <wp:positionV relativeFrom="paragraph">
            <wp:posOffset>22860</wp:posOffset>
          </wp:positionV>
          <wp:extent cx="792480" cy="792480"/>
          <wp:effectExtent l="0" t="0" r="7620" b="7620"/>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92480" cy="7924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499EEB5" w14:textId="77777777" w:rsidR="00FC798A" w:rsidRDefault="00FC798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1466"/>
    <w:rsid w:val="00143FFF"/>
    <w:rsid w:val="001914AB"/>
    <w:rsid w:val="001B438C"/>
    <w:rsid w:val="00333E91"/>
    <w:rsid w:val="00356AE9"/>
    <w:rsid w:val="003C022C"/>
    <w:rsid w:val="004E1466"/>
    <w:rsid w:val="005A5181"/>
    <w:rsid w:val="00645882"/>
    <w:rsid w:val="00652B0C"/>
    <w:rsid w:val="006F1E71"/>
    <w:rsid w:val="009464C1"/>
    <w:rsid w:val="009D3664"/>
    <w:rsid w:val="00C47B56"/>
    <w:rsid w:val="00C67964"/>
    <w:rsid w:val="00E57BFE"/>
    <w:rsid w:val="00FBDA3D"/>
    <w:rsid w:val="00FC798A"/>
    <w:rsid w:val="02E51B4C"/>
    <w:rsid w:val="259F7FB0"/>
    <w:rsid w:val="28308988"/>
    <w:rsid w:val="296F36BC"/>
    <w:rsid w:val="35049204"/>
    <w:rsid w:val="386B8B78"/>
    <w:rsid w:val="3AB2A19E"/>
    <w:rsid w:val="3ACB179E"/>
    <w:rsid w:val="45E6A293"/>
    <w:rsid w:val="48BC78D9"/>
    <w:rsid w:val="491E4355"/>
    <w:rsid w:val="717877D7"/>
    <w:rsid w:val="756FC5AC"/>
    <w:rsid w:val="75D28EB7"/>
    <w:rsid w:val="78A7666E"/>
    <w:rsid w:val="7D61AF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B1F8A9"/>
  <w15:chartTrackingRefBased/>
  <w15:docId w15:val="{D639C9BD-4945-4D16-AA23-878CD08DDA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E1466"/>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1466"/>
  </w:style>
  <w:style w:type="paragraph" w:styleId="Footer">
    <w:name w:val="footer"/>
    <w:basedOn w:val="Normal"/>
    <w:link w:val="FooterChar"/>
    <w:uiPriority w:val="99"/>
    <w:unhideWhenUsed/>
    <w:rsid w:val="004E1466"/>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1466"/>
  </w:style>
  <w:style w:type="table" w:styleId="TableGrid">
    <w:name w:val="Table Grid"/>
    <w:basedOn w:val="TableNormal"/>
    <w:uiPriority w:val="39"/>
    <w:rsid w:val="004E14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4E1466"/>
  </w:style>
  <w:style w:type="character" w:customStyle="1" w:styleId="eop">
    <w:name w:val="eop"/>
    <w:basedOn w:val="DefaultParagraphFont"/>
    <w:rsid w:val="005A5181"/>
  </w:style>
  <w:style w:type="paragraph" w:customStyle="1" w:styleId="paragraph">
    <w:name w:val="paragraph"/>
    <w:basedOn w:val="Normal"/>
    <w:rsid w:val="00356AE9"/>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91668105">
      <w:bodyDiv w:val="1"/>
      <w:marLeft w:val="0"/>
      <w:marRight w:val="0"/>
      <w:marTop w:val="0"/>
      <w:marBottom w:val="0"/>
      <w:divBdr>
        <w:top w:val="none" w:sz="0" w:space="0" w:color="auto"/>
        <w:left w:val="none" w:sz="0" w:space="0" w:color="auto"/>
        <w:bottom w:val="none" w:sz="0" w:space="0" w:color="auto"/>
        <w:right w:val="none" w:sz="0" w:space="0" w:color="auto"/>
      </w:divBdr>
      <w:divsChild>
        <w:div w:id="994453836">
          <w:marLeft w:val="0"/>
          <w:marRight w:val="0"/>
          <w:marTop w:val="0"/>
          <w:marBottom w:val="0"/>
          <w:divBdr>
            <w:top w:val="none" w:sz="0" w:space="0" w:color="auto"/>
            <w:left w:val="none" w:sz="0" w:space="0" w:color="auto"/>
            <w:bottom w:val="none" w:sz="0" w:space="0" w:color="auto"/>
            <w:right w:val="none" w:sz="0" w:space="0" w:color="auto"/>
          </w:divBdr>
        </w:div>
        <w:div w:id="1344630049">
          <w:marLeft w:val="0"/>
          <w:marRight w:val="0"/>
          <w:marTop w:val="0"/>
          <w:marBottom w:val="0"/>
          <w:divBdr>
            <w:top w:val="none" w:sz="0" w:space="0" w:color="auto"/>
            <w:left w:val="none" w:sz="0" w:space="0" w:color="auto"/>
            <w:bottom w:val="none" w:sz="0" w:space="0" w:color="auto"/>
            <w:right w:val="none" w:sz="0" w:space="0" w:color="auto"/>
          </w:divBdr>
        </w:div>
        <w:div w:id="784429291">
          <w:marLeft w:val="0"/>
          <w:marRight w:val="0"/>
          <w:marTop w:val="0"/>
          <w:marBottom w:val="0"/>
          <w:divBdr>
            <w:top w:val="none" w:sz="0" w:space="0" w:color="auto"/>
            <w:left w:val="none" w:sz="0" w:space="0" w:color="auto"/>
            <w:bottom w:val="none" w:sz="0" w:space="0" w:color="auto"/>
            <w:right w:val="none" w:sz="0" w:space="0" w:color="auto"/>
          </w:divBdr>
        </w:div>
        <w:div w:id="258875318">
          <w:marLeft w:val="0"/>
          <w:marRight w:val="0"/>
          <w:marTop w:val="0"/>
          <w:marBottom w:val="0"/>
          <w:divBdr>
            <w:top w:val="none" w:sz="0" w:space="0" w:color="auto"/>
            <w:left w:val="none" w:sz="0" w:space="0" w:color="auto"/>
            <w:bottom w:val="none" w:sz="0" w:space="0" w:color="auto"/>
            <w:right w:val="none" w:sz="0" w:space="0" w:color="auto"/>
          </w:divBdr>
        </w:div>
        <w:div w:id="572815569">
          <w:marLeft w:val="0"/>
          <w:marRight w:val="0"/>
          <w:marTop w:val="0"/>
          <w:marBottom w:val="0"/>
          <w:divBdr>
            <w:top w:val="none" w:sz="0" w:space="0" w:color="auto"/>
            <w:left w:val="none" w:sz="0" w:space="0" w:color="auto"/>
            <w:bottom w:val="none" w:sz="0" w:space="0" w:color="auto"/>
            <w:right w:val="none" w:sz="0" w:space="0" w:color="auto"/>
          </w:divBdr>
        </w:div>
        <w:div w:id="500972438">
          <w:marLeft w:val="0"/>
          <w:marRight w:val="0"/>
          <w:marTop w:val="0"/>
          <w:marBottom w:val="0"/>
          <w:divBdr>
            <w:top w:val="none" w:sz="0" w:space="0" w:color="auto"/>
            <w:left w:val="none" w:sz="0" w:space="0" w:color="auto"/>
            <w:bottom w:val="none" w:sz="0" w:space="0" w:color="auto"/>
            <w:right w:val="none" w:sz="0" w:space="0" w:color="auto"/>
          </w:divBdr>
        </w:div>
        <w:div w:id="60373385">
          <w:marLeft w:val="0"/>
          <w:marRight w:val="0"/>
          <w:marTop w:val="0"/>
          <w:marBottom w:val="0"/>
          <w:divBdr>
            <w:top w:val="none" w:sz="0" w:space="0" w:color="auto"/>
            <w:left w:val="none" w:sz="0" w:space="0" w:color="auto"/>
            <w:bottom w:val="none" w:sz="0" w:space="0" w:color="auto"/>
            <w:right w:val="none" w:sz="0" w:space="0" w:color="auto"/>
          </w:divBdr>
        </w:div>
        <w:div w:id="1642807955">
          <w:marLeft w:val="0"/>
          <w:marRight w:val="0"/>
          <w:marTop w:val="0"/>
          <w:marBottom w:val="0"/>
          <w:divBdr>
            <w:top w:val="none" w:sz="0" w:space="0" w:color="auto"/>
            <w:left w:val="none" w:sz="0" w:space="0" w:color="auto"/>
            <w:bottom w:val="none" w:sz="0" w:space="0" w:color="auto"/>
            <w:right w:val="none" w:sz="0" w:space="0" w:color="auto"/>
          </w:divBdr>
        </w:div>
        <w:div w:id="791750370">
          <w:marLeft w:val="0"/>
          <w:marRight w:val="0"/>
          <w:marTop w:val="0"/>
          <w:marBottom w:val="0"/>
          <w:divBdr>
            <w:top w:val="none" w:sz="0" w:space="0" w:color="auto"/>
            <w:left w:val="none" w:sz="0" w:space="0" w:color="auto"/>
            <w:bottom w:val="none" w:sz="0" w:space="0" w:color="auto"/>
            <w:right w:val="none" w:sz="0" w:space="0" w:color="auto"/>
          </w:divBdr>
        </w:div>
      </w:divsChild>
    </w:div>
    <w:div w:id="2007512407">
      <w:bodyDiv w:val="1"/>
      <w:marLeft w:val="0"/>
      <w:marRight w:val="0"/>
      <w:marTop w:val="0"/>
      <w:marBottom w:val="0"/>
      <w:divBdr>
        <w:top w:val="none" w:sz="0" w:space="0" w:color="auto"/>
        <w:left w:val="none" w:sz="0" w:space="0" w:color="auto"/>
        <w:bottom w:val="none" w:sz="0" w:space="0" w:color="auto"/>
        <w:right w:val="none" w:sz="0" w:space="0" w:color="auto"/>
      </w:divBdr>
      <w:divsChild>
        <w:div w:id="1500659793">
          <w:marLeft w:val="0"/>
          <w:marRight w:val="0"/>
          <w:marTop w:val="0"/>
          <w:marBottom w:val="0"/>
          <w:divBdr>
            <w:top w:val="none" w:sz="0" w:space="0" w:color="auto"/>
            <w:left w:val="none" w:sz="0" w:space="0" w:color="auto"/>
            <w:bottom w:val="none" w:sz="0" w:space="0" w:color="auto"/>
            <w:right w:val="none" w:sz="0" w:space="0" w:color="auto"/>
          </w:divBdr>
        </w:div>
        <w:div w:id="27086740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B1B6B9232B71E43B55F64CEFB54D9DE" ma:contentTypeVersion="15" ma:contentTypeDescription="Create a new document." ma:contentTypeScope="" ma:versionID="8ec1d7d685e80f5b2a735076b4ac7566">
  <xsd:schema xmlns:xsd="http://www.w3.org/2001/XMLSchema" xmlns:xs="http://www.w3.org/2001/XMLSchema" xmlns:p="http://schemas.microsoft.com/office/2006/metadata/properties" xmlns:ns2="e6ea33b4-6023-41e6-b8d4-400c8a582e3c" xmlns:ns3="7df54aaa-868d-42d4-8a6f-08933ad986c1" targetNamespace="http://schemas.microsoft.com/office/2006/metadata/properties" ma:root="true" ma:fieldsID="e26043990be9a42865479cc52a3ffd27" ns2:_="" ns3:_="">
    <xsd:import namespace="e6ea33b4-6023-41e6-b8d4-400c8a582e3c"/>
    <xsd:import namespace="7df54aaa-868d-42d4-8a6f-08933ad986c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Location" minOccurs="0"/>
                <xsd:element ref="ns2:MediaServiceOCR"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6ea33b4-6023-41e6-b8d4-400c8a582e3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a4b47c9c-5e66-4eac-b238-c1bb80aeef2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df54aaa-868d-42d4-8a6f-08933ad986c1"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cd108ff-9892-4d53-8f26-6e934fd146ff}" ma:internalName="TaxCatchAll" ma:showField="CatchAllData" ma:web="7df54aaa-868d-42d4-8a6f-08933ad986c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7df54aaa-868d-42d4-8a6f-08933ad986c1" xsi:nil="true"/>
    <lcf76f155ced4ddcb4097134ff3c332f xmlns="e6ea33b4-6023-41e6-b8d4-400c8a582e3c">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6791745-088A-4968-8C87-3ECF28C71A3C}"/>
</file>

<file path=customXml/itemProps2.xml><?xml version="1.0" encoding="utf-8"?>
<ds:datastoreItem xmlns:ds="http://schemas.openxmlformats.org/officeDocument/2006/customXml" ds:itemID="{73C7F496-F9AD-4713-A628-006B1EA8C15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6119CC4-229A-44C1-8B6A-D7888878228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891</Words>
  <Characters>5079</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Flying High Trust</Company>
  <LinksUpToDate>false</LinksUpToDate>
  <CharactersWithSpaces>5959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Brodie</dc:creator>
  <cp:keywords/>
  <dc:description/>
  <cp:lastModifiedBy>Rachel Atkin</cp:lastModifiedBy>
  <cp:revision>2</cp:revision>
  <cp:lastPrinted>2022-11-15T22:38:00Z</cp:lastPrinted>
  <dcterms:created xsi:type="dcterms:W3CDTF">2022-12-03T13:04:00Z</dcterms:created>
  <dcterms:modified xsi:type="dcterms:W3CDTF">2022-12-03T13:04:00Z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0x0101002B1B6B9232B71E43B55F64CEFB54D9DE</vt:lpwstr>
  </property>
</Properties>
</file>